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60"/>
        <w:jc w:val="center"/>
      </w:pPr>
      <w:r>
        <w:rPr>
          <w:b w:val="1"/>
          <w:bCs w:val="1"/>
          <w:rtl w:val="0"/>
          <w:lang w:val="es-ES_tradnl"/>
        </w:rPr>
        <w:t>ESTADO LIBRE ASOCIADO DE PUERTO RICO</w:t>
      </w:r>
    </w:p>
    <w:p>
      <w:pPr>
        <w:pStyle w:val="Body"/>
        <w:spacing w:after="60"/>
        <w:jc w:val="center"/>
      </w:pPr>
      <w:r>
        <w:rPr>
          <w:b w:val="1"/>
          <w:bCs w:val="1"/>
          <w:rtl w:val="0"/>
          <w:lang w:val="es-ES_tradnl"/>
        </w:rPr>
        <w:t>20ma. Asamblea Legislativa</w:t>
      </w:r>
    </w:p>
    <w:p>
      <w:pPr>
        <w:pStyle w:val="Body"/>
        <w:spacing w:after="60"/>
        <w:jc w:val="center"/>
      </w:pPr>
      <w:r>
        <w:rPr>
          <w:b w:val="1"/>
          <w:bCs w:val="1"/>
          <w:rtl w:val="0"/>
          <w:lang w:val="es-ES_tradnl"/>
        </w:rPr>
        <w:t>4ta. Sesi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Ordinaria</w:t>
      </w:r>
    </w:p>
    <w:p>
      <w:pPr>
        <w:pStyle w:val="Body"/>
        <w:spacing w:after="40"/>
      </w:pPr>
    </w:p>
    <w:p>
      <w:pPr>
        <w:pStyle w:val="Body"/>
        <w:spacing w:after="60"/>
        <w:jc w:val="center"/>
      </w:pPr>
      <w:r>
        <w:rPr>
          <w:b w:val="1"/>
          <w:bCs w:val="1"/>
          <w:rtl w:val="0"/>
          <w:lang w:val="es-ES_tradnl"/>
        </w:rPr>
        <w:t>SENADO DE PUERTO RICO</w:t>
      </w:r>
    </w:p>
    <w:p>
      <w:pPr>
        <w:pStyle w:val="Body"/>
        <w:spacing w:after="60"/>
        <w:jc w:val="center"/>
      </w:pPr>
      <w:r>
        <w:rPr>
          <w:b w:val="1"/>
          <w:bCs w:val="1"/>
          <w:sz w:val="28"/>
          <w:szCs w:val="28"/>
          <w:rtl w:val="0"/>
          <w:lang w:val="es-ES_tradnl"/>
        </w:rPr>
        <w:t>P. DEL S. XXX</w:t>
      </w:r>
    </w:p>
    <w:p>
      <w:pPr>
        <w:pStyle w:val="Body"/>
        <w:spacing w:after="60"/>
        <w:jc w:val="center"/>
      </w:pPr>
      <w:r>
        <w:rPr>
          <w:rtl w:val="0"/>
          <w:lang w:val="es-ES_tradnl"/>
        </w:rPr>
        <w:t>XXX de XXX de 2026</w:t>
      </w:r>
    </w:p>
    <w:p>
      <w:pPr>
        <w:pStyle w:val="Body"/>
        <w:spacing w:after="60"/>
        <w:jc w:val="center"/>
      </w:pPr>
      <w:r>
        <w:rPr>
          <w:rtl w:val="0"/>
          <w:lang w:val="es-ES_tradnl"/>
        </w:rPr>
        <w:t>Presentado por los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ores Senadores XXX</w:t>
      </w:r>
    </w:p>
    <w:p>
      <w:pPr>
        <w:pStyle w:val="Body"/>
        <w:spacing w:after="60"/>
        <w:jc w:val="center"/>
      </w:pPr>
      <w:r>
        <w:rPr>
          <w:b w:val="1"/>
          <w:bCs w:val="1"/>
          <w:rtl w:val="0"/>
          <w:lang w:val="es-ES_tradnl"/>
        </w:rPr>
        <w:t>Por Petici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del Ing. Carlos M. Contreras Aponte</w:t>
      </w:r>
    </w:p>
    <w:p>
      <w:pPr>
        <w:pStyle w:val="Body"/>
        <w:spacing w:after="60"/>
        <w:jc w:val="center"/>
      </w:pPr>
      <w:r>
        <w:rPr>
          <w:rtl w:val="0"/>
          <w:lang w:val="es-ES_tradnl"/>
        </w:rPr>
        <w:t>Referido a la Comisi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XXX</w:t>
      </w:r>
    </w:p>
    <w:p>
      <w:pPr>
        <w:pStyle w:val="Body"/>
        <w:spacing w:after="80"/>
      </w:pPr>
    </w:p>
    <w:p>
      <w:pPr>
        <w:pStyle w:val="Body"/>
        <w:spacing w:after="160"/>
        <w:jc w:val="center"/>
      </w:pPr>
      <w:r>
        <w:rPr>
          <w:b w:val="1"/>
          <w:bCs w:val="1"/>
          <w:sz w:val="28"/>
          <w:szCs w:val="28"/>
          <w:rtl w:val="0"/>
          <w:lang w:val="es-ES_tradnl"/>
        </w:rPr>
        <w:t>LEY</w:t>
      </w:r>
    </w:p>
    <w:p>
      <w:pPr>
        <w:pStyle w:val="Body"/>
        <w:spacing w:after="200"/>
      </w:pPr>
      <w:r>
        <w:rPr>
          <w:rtl w:val="0"/>
          <w:lang w:val="es-ES_tradnl"/>
        </w:rPr>
        <w:t>Para enmendar los Art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culos 20 y 21 de la Ley N</w:t>
      </w:r>
      <w:r>
        <w:rPr>
          <w:rtl w:val="0"/>
          <w:lang w:val="en-US"/>
        </w:rPr>
        <w:t>ú</w:t>
      </w:r>
      <w:r>
        <w:rPr>
          <w:rtl w:val="0"/>
          <w:lang w:val="es-ES_tradnl"/>
        </w:rPr>
        <w:t>m. 75 de 2 de julio de 1987, seg</w:t>
      </w:r>
      <w:r>
        <w:rPr>
          <w:rtl w:val="0"/>
          <w:lang w:val="en-US"/>
        </w:rPr>
        <w:t>ú</w:t>
      </w:r>
      <w:r>
        <w:rPr>
          <w:rtl w:val="0"/>
          <w:lang w:val="es-ES_tradnl"/>
        </w:rPr>
        <w:t xml:space="preserve">n enmendada, conocida como la </w:t>
      </w:r>
      <w:r>
        <w:rPr>
          <w:rtl w:val="0"/>
          <w:lang w:val="en-US"/>
        </w:rPr>
        <w:t>“</w:t>
      </w:r>
      <w:r>
        <w:rPr>
          <w:rtl w:val="0"/>
          <w:lang w:val="es-ES_tradnl"/>
        </w:rPr>
        <w:t>Ley Notarial de Puerto Rico</w:t>
      </w:r>
      <w:r>
        <w:rPr>
          <w:rtl w:val="0"/>
          <w:lang w:val="en-US"/>
        </w:rPr>
        <w:t>”</w:t>
      </w:r>
      <w:r>
        <w:rPr>
          <w:rtl w:val="0"/>
          <w:lang w:val="es-ES_tradnl"/>
        </w:rPr>
        <w:t>, a los fines de reconocer que un otorgante ciego que pueda acceder y leer independientemente un instrumento mediante tecnolog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a sabe y puede leer para efectos de dicha Ley y de cualquier otra ley que remita a 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notarial en cuanto a las formalidades aplicables a una persona que no sepa o no pueda leer; establecer un procedimiento alternativo de acceso y lectura independiente del instrumento que habr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de suscribir; disponer que, cumplidos los requisitos establecidos, no ser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necesaria por raz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exclusiva de la ceguera la doble lectura en voz alta ni la intervenci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 un testigo instrumental; aclarar la aplicaci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 dicho procedimiento a los testamentos cuando 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aplicable remita a 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 xml:space="preserve">n notarial; limitar el requerimiento de testigos instrumentales por el notario cuando </w:t>
      </w:r>
      <w:r>
        <w:rPr>
          <w:rtl w:val="0"/>
          <w:lang w:val="en-US"/>
        </w:rPr>
        <w:t>é</w:t>
      </w:r>
      <w:r>
        <w:rPr>
          <w:rtl w:val="0"/>
          <w:lang w:val="es-ES_tradnl"/>
        </w:rPr>
        <w:t>ste se fundamente total o parcialmente en la ceguera o en el uso de tecnolog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a accesible; establecer salvaguardas para preservar la integridad del acto notarial; disponer para la correspondiente armonizaci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del Reglamento Notarial de Puerto Rico; y para otros fines relacionados.</w:t>
      </w:r>
    </w:p>
    <w:p>
      <w:pPr>
        <w:pStyle w:val="Body"/>
        <w:spacing w:after="160"/>
        <w:jc w:val="center"/>
      </w:pPr>
      <w:r>
        <w:rPr>
          <w:b w:val="1"/>
          <w:bCs w:val="1"/>
          <w:rtl w:val="0"/>
          <w:lang w:val="es-ES_tradnl"/>
        </w:rPr>
        <w:t>EXPOSICI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 MOTIVOS</w:t>
      </w:r>
    </w:p>
    <w:p>
      <w:pPr>
        <w:pStyle w:val="Body"/>
        <w:ind w:firstLine="432"/>
      </w:pPr>
      <w:r>
        <w:rPr>
          <w:rtl w:val="0"/>
          <w:lang w:val="es-ES_tradnl"/>
        </w:rPr>
        <w:t>La Secci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1 del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 II de la Constituci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Puerto Rico proclama que la dignidad del ser humano es inviolable y reconoce la igualdad ante la ley. Estos principios exigen que el ordenamiento jur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dico evolucione cuando los adelantos tecnol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gicos permiten a una persona realizar de manera independiente una actividad que hist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ricamente requer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la intervenci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terceros.</w:t>
      </w:r>
    </w:p>
    <w:p>
      <w:pPr>
        <w:pStyle w:val="Body"/>
        <w:ind w:firstLine="432"/>
      </w:pPr>
      <w:r>
        <w:rPr>
          <w:rtl w:val="0"/>
          <w:lang w:val="es-ES_tradnl"/>
        </w:rPr>
        <w:t>La Ley N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m. 75 de 2 de julio de 1987, seg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 xml:space="preserve">n enmendada, conocida como la </w:t>
      </w:r>
      <w:r>
        <w:rPr>
          <w:rtl w:val="0"/>
          <w:lang w:val="es-ES_tradnl"/>
        </w:rPr>
        <w:t>“</w:t>
      </w:r>
      <w:r>
        <w:rPr>
          <w:rtl w:val="0"/>
          <w:lang w:val="es-ES_tradnl"/>
        </w:rPr>
        <w:t>Ley Notarial de Puerto Rico</w:t>
      </w:r>
      <w:r>
        <w:rPr>
          <w:rtl w:val="0"/>
          <w:lang w:val="es-ES_tradnl"/>
        </w:rPr>
        <w:t>”</w:t>
      </w:r>
      <w:r>
        <w:rPr>
          <w:rtl w:val="0"/>
          <w:lang w:val="es-ES_tradnl"/>
        </w:rPr>
        <w:t>, contiene salvaguardas dirigidas a asegurar que quien no sabe o no puede leer conozca el contenido del instrumento antes de prestar consentimiento. Su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 20 requiere testigo instrumental, entre otros supuestos, cuando un otorgante no sepa o no pueda leer o firmar. Su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 21 dispone una doble lectura en voz alta cuando un otorgante no sepa o no pueda leer. Estas formalidades responden al inter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leg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timo de preservar la certeza, solemnidad e integridad del acto notarial.</w:t>
      </w:r>
    </w:p>
    <w:p>
      <w:pPr>
        <w:pStyle w:val="Body"/>
        <w:ind w:firstLine="432"/>
      </w:pPr>
      <w:r>
        <w:rPr>
          <w:rtl w:val="0"/>
          <w:lang w:val="es-ES_tradnl"/>
        </w:rPr>
        <w:t>Sin embargo, la realidad tecnol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gica contempor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nea es sustancialmente distinta de la existente cuando se adoptaron estas formalidades. Una persona ciega puede hoy capturar un documento impreso mediante un tel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fono inteligente, tableta, computadora, 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mara, esc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ner u otro dispositivo y convertir su contenido textual a una modalidad accesible mediante reconocimiento de texto, lectores de pantalla, s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ntesis de voz o una pantalla o 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nea Braille.</w:t>
      </w:r>
    </w:p>
    <w:p>
      <w:pPr>
        <w:pStyle w:val="Body"/>
        <w:ind w:firstLine="432"/>
      </w:pPr>
      <w:r>
        <w:rPr>
          <w:rtl w:val="0"/>
          <w:lang w:val="es-ES_tradnl"/>
        </w:rPr>
        <w:t>La persona ciega puede no leer mediante sus ojos, pero puede leer mediante sus o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dos o sus dedos. Cuando utiliza s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ntesis de voz, es la propia persona quien recibe, procesa y comprende el lenguaje escrito transformado en informaci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auditiva. Cuando utiliza Braille electr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nico, es la propia persona quien lee t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ctilmente el texto. En ninguno de esos casos una tercera persona sustituye al otorgante en el acto intelectual de leer.</w:t>
      </w:r>
    </w:p>
    <w:p>
      <w:pPr>
        <w:pStyle w:val="Body"/>
        <w:ind w:firstLine="432"/>
      </w:pPr>
      <w:r>
        <w:rPr>
          <w:rtl w:val="0"/>
          <w:lang w:val="es-ES_tradnl"/>
        </w:rPr>
        <w:t>La Carta de Derechos de las Personas con Impedimentos, Ley 238-2004, seg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n enmendada, reconoce derechos en igualdad de condiciones, respeto a la dignidad y acceso a ayuda 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cnica o asistencia tecnol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gica que permita desarrollar las potencialidades de la persona. La Ley 264-2000, seg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n enmendada, que establece el Programa de Asistencia Tecnol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gica de Puerto Rico, forma parte de una pol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tica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blica dirigida a promover independencia y capacidad funcional mediante asistencia tecnol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gica. Asimismo, la Ley 229-2003, seg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n enmendada, reconoce el acceso a informaci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mediante asistencia tecnol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gica y define dicha asistencia de manera funcional, como equipo o servicio capaz de aumentar, mantener o mejorar capacidades funcionales.</w:t>
      </w:r>
    </w:p>
    <w:p>
      <w:pPr>
        <w:pStyle w:val="Body"/>
        <w:ind w:firstLine="432"/>
      </w:pPr>
      <w:r>
        <w:rPr>
          <w:rtl w:val="0"/>
          <w:lang w:val="es-ES_tradnl"/>
        </w:rPr>
        <w:t>Esta Asamblea Legislativa entiende que esos principios deben reflejarse en la pr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ctica notarial. La ceguera, por 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sola, no debe equivaler jur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dicamente a incapacidad para leer cuando el otorgante puede acceder y leer independientemente el contenido escrito mediante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a.</w:t>
      </w:r>
    </w:p>
    <w:p>
      <w:pPr>
        <w:pStyle w:val="Body"/>
        <w:ind w:firstLine="432"/>
      </w:pPr>
      <w:r>
        <w:rPr>
          <w:rtl w:val="0"/>
          <w:lang w:val="es-ES_tradnl"/>
        </w:rPr>
        <w:t>Esta Ley no elimina las salvaguardas notariales ni permite que una copia electr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nica le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da con anterioridad sustituya, por 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sola, la verificaci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instrumento que efectivamente ser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otorgado. Para acogerse al procedimiento alternativo, el otorgante deber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utilizar 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sobre el instrumento objeto del otorgamiento que habr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de suscribir.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se conserva la relaci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entre lectura, consentimiento y firma.</w:t>
      </w:r>
    </w:p>
    <w:p>
      <w:pPr>
        <w:pStyle w:val="Body"/>
        <w:ind w:firstLine="432"/>
      </w:pPr>
      <w:r>
        <w:rPr>
          <w:rtl w:val="0"/>
          <w:lang w:val="es-ES_tradnl"/>
        </w:rPr>
        <w:t>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autorizada no se limita a equipos dise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ados espec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ficamente para personas ciegas. Muchos mecanismos de accesibilidad est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incorporados en dispositivos de uso general. Por ello, la Ley contempla tel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fonos inteligentes, tabletas, computadoras, 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maras, esc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neres, dispositivos de digitalizaci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n, reconocimiento 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ptico de caracteres, lectores de pantalla, s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ntesis de voz, pantallas o 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neas Braille y cualquier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presente o futura que permita acceso independiente al contenido.</w:t>
      </w:r>
    </w:p>
    <w:p>
      <w:pPr>
        <w:pStyle w:val="Body"/>
        <w:ind w:firstLine="432"/>
      </w:pPr>
      <w:r>
        <w:rPr>
          <w:rtl w:val="0"/>
          <w:lang w:val="es-ES_tradnl"/>
        </w:rPr>
        <w:t>El equipo ser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provisto, seleccionado y utilizado por el otorgante. El notario no tendr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que adquirir, suministrar, configurar u operar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para que el otorgante pueda ejercer esta alternativa.</w:t>
      </w:r>
    </w:p>
    <w:p>
      <w:pPr>
        <w:pStyle w:val="Body"/>
        <w:ind w:firstLine="432"/>
      </w:pPr>
      <w:r>
        <w:rPr>
          <w:rtl w:val="0"/>
          <w:lang w:val="es-ES_tradnl"/>
        </w:rPr>
        <w:t>La independencia tampoco significa aislamiento absoluto. La persona ciega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recibir ayuda incidental para acomodar o virar p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ginas, orientar un documento o una 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mara, colocar hojas en un esc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ner, conectar equipo, localizar o abrir una aplicaci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o resolver otras cuestiones f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sicas, mec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nicas o tecnol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gicas auxiliares, siempre que dicha ayuda no sustituya al otorgante en la lectura del contenido.</w:t>
      </w:r>
    </w:p>
    <w:p>
      <w:pPr>
        <w:pStyle w:val="Body"/>
        <w:ind w:firstLine="432"/>
      </w:pPr>
      <w:r>
        <w:rPr>
          <w:rtl w:val="0"/>
          <w:lang w:val="es-ES_tradnl"/>
        </w:rPr>
        <w:t>De igual manera, solicitar al notario que confirme, lea, aclare o explique una palabra, cifra, disposici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o cl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usula espec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fica no convierte al otorgante en una persona incapaz de leer. Una persona vidente puede formular preguntas sobre un texto que est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leyendo; la persona ciega debe poder hacer lo mismo.</w:t>
      </w:r>
    </w:p>
    <w:p>
      <w:pPr>
        <w:pStyle w:val="Body"/>
        <w:ind w:firstLine="432"/>
      </w:pPr>
      <w:r>
        <w:rPr>
          <w:rtl w:val="0"/>
          <w:lang w:val="es-ES_tradnl"/>
        </w:rPr>
        <w:t>La modalidad de lectura corresponder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al otorgante. Quien utilice s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ntesis de voz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escuchar mediante aud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fonos, auriculares u otro mecanismo de escucha privada. El notario no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exigir que la salida de audio se reproduzca en voz alta para intentar verificar lo que 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comunica. Tal requisito ser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incompatible con una lectura mediante Braille, cuya salida t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ctil normalmente tampoco puede ser verificada directamente por el notario. El est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ndar apropiado es la capacidad funcional del otorgante para acceder y leer, no la capacidad del notario para experimentar la misma interfaz.</w:t>
      </w:r>
    </w:p>
    <w:p>
      <w:pPr>
        <w:pStyle w:val="Body"/>
        <w:ind w:firstLine="432"/>
      </w:pPr>
      <w:r>
        <w:rPr>
          <w:rtl w:val="0"/>
          <w:lang w:val="es-ES_tradnl"/>
        </w:rPr>
        <w:t>Por la misma raz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el notario no deber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imponer una velocidad de s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ntesis de voz, una configuraci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una modalidad de salida o una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determinada. Los usuarios experimentados de lectores de pantalla pueden procesar informaci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 velocidades distintas de las utilizadas en la conversaci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ordinaria.</w:t>
      </w:r>
    </w:p>
    <w:p>
      <w:pPr>
        <w:pStyle w:val="Body"/>
        <w:ind w:firstLine="432"/>
      </w:pPr>
      <w:r>
        <w:rPr>
          <w:rtl w:val="0"/>
          <w:lang w:val="es-ES_tradnl"/>
        </w:rPr>
        <w:t>El notario conservar</w:t>
      </w:r>
      <w:r>
        <w:rPr>
          <w:rtl w:val="0"/>
          <w:lang w:val="es-ES_tradnl"/>
        </w:rPr>
        <w:t>á í</w:t>
      </w:r>
      <w:r>
        <w:rPr>
          <w:rtl w:val="0"/>
          <w:lang w:val="es-ES_tradnl"/>
        </w:rPr>
        <w:t>ntegramente sus deberes respecto de identidad, capacidad, consentimiento, legalidad y dem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responsabilidades inherentes a la funci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notarial. No obstante, no tendr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el deber adicional de comprobar, supervisar o certificar la precisi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cnica de un equipo o programa seleccionado y utilizado por el otorgante.</w:t>
      </w:r>
    </w:p>
    <w:p>
      <w:pPr>
        <w:pStyle w:val="Body"/>
        <w:ind w:firstLine="432"/>
      </w:pPr>
      <w:r>
        <w:rPr>
          <w:rtl w:val="0"/>
          <w:lang w:val="es-ES_tradnl"/>
        </w:rPr>
        <w:t>Antes de suscribir el instrumento, el otorgante manifestar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al notario que pudo acceder satisfactoriamente a su contenido mediante 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seleccionada. El notario har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constar esa manifestaci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n. Si luego de la lectura se realiza una modificaci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material, el otorgante deber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tener acceso a la modificaci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antes de prestar su consentimiento definitivo.</w:t>
      </w:r>
    </w:p>
    <w:p>
      <w:pPr>
        <w:pStyle w:val="Body"/>
        <w:ind w:firstLine="432"/>
      </w:pPr>
      <w:r>
        <w:rPr>
          <w:rtl w:val="0"/>
          <w:lang w:val="es-ES_tradnl"/>
        </w:rPr>
        <w:t>La reforma tambi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n protege la privacidad. Un instrumento notarial puede contener informaci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patrimonial, contractual, financiera, familiar, sucesoral o personal. El procedimiento tradicional puede obligar a una persona ciega a revelar el contenido 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ntegro a un testigo instrumental que una persona vidente no tendr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que incorporar al acto por raz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su capacidad de lectura. Cuando 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permite lectura independiente, esa participaci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obligatoria puede resultar innecesaria.</w:t>
      </w:r>
    </w:p>
    <w:p>
      <w:pPr>
        <w:pStyle w:val="Body"/>
        <w:ind w:firstLine="432"/>
      </w:pPr>
      <w:r>
        <w:rPr>
          <w:rtl w:val="0"/>
          <w:lang w:val="es-ES_tradnl"/>
        </w:rPr>
        <w:t>La apariencia f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sica de una persona tampoco constituye una medida infalible de su capacidad para leer o comprender. Una persona sin impedimento perceptible puede experimentar dificultades de lectura, mientras una persona ciega puede poseer plena capacidad, educaci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experiencia y dominio tecnol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gico. La reforma sustituye una consecuencia basada exclusivamente en la ceguera por un criterio funcional: si el otorgante puede acceder y leer independientemente el instrumento mediante el procedimiento establecido, para efectos de la Ley Notarial sabe y puede leer.</w:t>
      </w:r>
    </w:p>
    <w:p>
      <w:pPr>
        <w:pStyle w:val="Body"/>
        <w:ind w:firstLine="432"/>
      </w:pPr>
      <w:r>
        <w:rPr>
          <w:rtl w:val="0"/>
          <w:lang w:val="es-ES_tradnl"/>
        </w:rPr>
        <w:t>Esa declaraci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resulta particularmente importante porque el Art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culo 57 de la Ley Notarial dispone que, en los testimonios, cuando los interesados no sepan o no puedan leer o firmar se aplicar</w:t>
      </w:r>
      <w:r>
        <w:rPr>
          <w:rtl w:val="0"/>
          <w:lang w:val="en-US"/>
        </w:rPr>
        <w:t>á</w:t>
      </w:r>
      <w:r>
        <w:rPr>
          <w:rtl w:val="0"/>
          <w:lang w:val="es-ES_tradnl"/>
        </w:rPr>
        <w:t>n las mismas normas de la escritura p</w:t>
      </w:r>
      <w:r>
        <w:rPr>
          <w:rtl w:val="0"/>
          <w:lang w:val="en-US"/>
        </w:rPr>
        <w:t>ú</w:t>
      </w:r>
      <w:r>
        <w:rPr>
          <w:rtl w:val="0"/>
          <w:lang w:val="es-ES_tradnl"/>
        </w:rPr>
        <w:t>blica. Al establecer expresamente que el otorgante ciego que satisface el procedimiento tecnol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 xml:space="preserve">gico sabe y puede leer para efectos de la Ley Notarial y de las disposiciones de otras leyes que remitan a </w:t>
      </w:r>
      <w:r>
        <w:rPr>
          <w:rtl w:val="0"/>
          <w:lang w:val="en-US"/>
        </w:rPr>
        <w:t>é</w:t>
      </w:r>
      <w:r>
        <w:rPr>
          <w:rtl w:val="0"/>
          <w:lang w:val="es-ES_tradnl"/>
        </w:rPr>
        <w:t>sta en materia de capacidad de lectura, se evita que una remisi</w:t>
      </w:r>
      <w:r>
        <w:rPr>
          <w:rtl w:val="0"/>
          <w:lang w:val="en-US"/>
        </w:rPr>
        <w:t>ó</w:t>
      </w:r>
      <w:r>
        <w:rPr>
          <w:rtl w:val="0"/>
          <w:lang w:val="pt-PT"/>
        </w:rPr>
        <w:t xml:space="preserve">n legal reactive formalidades fundadas </w:t>
      </w:r>
      <w:r>
        <w:rPr>
          <w:rtl w:val="0"/>
          <w:lang w:val="en-US"/>
        </w:rPr>
        <w:t>ú</w:t>
      </w:r>
      <w:r>
        <w:rPr>
          <w:rtl w:val="0"/>
          <w:lang w:val="es-ES_tradnl"/>
        </w:rPr>
        <w:t>nicamente en la ceguera.</w:t>
      </w:r>
    </w:p>
    <w:p>
      <w:pPr>
        <w:pStyle w:val="Body"/>
        <w:ind w:firstLine="432"/>
      </w:pPr>
      <w:r>
        <w:rPr>
          <w:rtl w:val="0"/>
          <w:lang w:val="es-ES_tradnl"/>
        </w:rPr>
        <w:t>El C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digo Civil de Puerto Rico de 2020 adopta un criterio funcional compatible con esta reforma. Su Art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culo 1644 dispone que el testamento abierto se otorga ante notario, que no es necesaria la intervenci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 testigos instrumentales salvo que la reclame el testador o el notario y que, cuando el testador no sepa o no pueda leer o firmar, se observar</w:t>
      </w:r>
      <w:r>
        <w:rPr>
          <w:rtl w:val="0"/>
          <w:lang w:val="en-US"/>
        </w:rPr>
        <w:t>á</w:t>
      </w:r>
      <w:r>
        <w:rPr>
          <w:rtl w:val="0"/>
          <w:lang w:val="es-ES_tradnl"/>
        </w:rPr>
        <w:t>n las formalidades dispuestas en 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notarial. El Art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culo 1645 dispone, adem</w:t>
      </w:r>
      <w:r>
        <w:rPr>
          <w:rtl w:val="0"/>
          <w:lang w:val="en-US"/>
        </w:rPr>
        <w:t>á</w:t>
      </w:r>
      <w:r>
        <w:rPr>
          <w:rtl w:val="0"/>
          <w:lang w:val="es-ES_tradnl"/>
        </w:rPr>
        <w:t>s, que lo relativo a las formalidades, otorgamiento y autorizaci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del testamento abierto se rige por 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notarial, sujeto a las disposiciones especiales del C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digo Civil. La presente Ley procura que esa remisi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opere sin crear un c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rculo de incertidumbre: cuando 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testamentaria remita a 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notarial para determinar las formalidades relacionadas con la capacidad de leer, ser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aplicable la determinaci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expresa del Art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culo 21 de que el otorgante ciego que complete satisfactoriamente el procedimiento tecnol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gico sabe y puede leer.</w:t>
      </w:r>
    </w:p>
    <w:p>
      <w:pPr>
        <w:pStyle w:val="Body"/>
        <w:ind w:firstLine="432"/>
      </w:pPr>
      <w:r>
        <w:rPr>
          <w:rtl w:val="0"/>
          <w:lang w:val="es-ES_tradnl"/>
        </w:rPr>
        <w:t>Esta Ley no elimina la facultad leg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tima que 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pueda reconocer al notario para requerir un testigo instrumental por una raz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independiente de la ceguera. S</w:t>
      </w:r>
      <w:r>
        <w:rPr>
          <w:rtl w:val="0"/>
          <w:lang w:val="en-US"/>
        </w:rPr>
        <w:t xml:space="preserve">í </w:t>
      </w:r>
      <w:r>
        <w:rPr>
          <w:rtl w:val="0"/>
          <w:lang w:val="es-ES_tradnl"/>
        </w:rPr>
        <w:t>impide que esa facultad se utilice para restablecer indirectamente la formalidad que esta reforma elimina. Por ello, cuando un otorgante ciego haya completado satisfactoriamente el procedimiento tecnol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gico, el notario no podr</w:t>
      </w:r>
      <w:r>
        <w:rPr>
          <w:rtl w:val="0"/>
          <w:lang w:val="en-US"/>
        </w:rPr>
        <w:t xml:space="preserve">á </w:t>
      </w:r>
      <w:r>
        <w:rPr>
          <w:rtl w:val="0"/>
          <w:lang w:val="pt-PT"/>
        </w:rPr>
        <w:t>requerir testigo instrumental fundament</w:t>
      </w:r>
      <w:r>
        <w:rPr>
          <w:rtl w:val="0"/>
          <w:lang w:val="en-US"/>
        </w:rPr>
        <w:t>á</w:t>
      </w:r>
      <w:r>
        <w:rPr>
          <w:rtl w:val="0"/>
          <w:lang w:val="es-ES_tradnl"/>
        </w:rPr>
        <w:t>ndose total o parcialmente en la ceguera, en el uso de tecnolog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a accesible, en la modalidad auditiva o t</w:t>
      </w:r>
      <w:r>
        <w:rPr>
          <w:rtl w:val="0"/>
          <w:lang w:val="en-US"/>
        </w:rPr>
        <w:t>á</w:t>
      </w:r>
      <w:r>
        <w:rPr>
          <w:rtl w:val="0"/>
          <w:lang w:val="es-ES_tradnl"/>
        </w:rPr>
        <w:t>ctil seleccionada, en la velocidad o configuraci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utilizada, o en la imposibilidad del notario de percibir directamente la salida de dicha tecnolog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a. Si existe una raz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 xml:space="preserve">n independiente que justifique el requerimiento, </w:t>
      </w:r>
      <w:r>
        <w:rPr>
          <w:rtl w:val="0"/>
          <w:lang w:val="en-US"/>
        </w:rPr>
        <w:t>é</w:t>
      </w:r>
      <w:r>
        <w:rPr>
          <w:rtl w:val="0"/>
          <w:lang w:val="es-ES_tradnl"/>
        </w:rPr>
        <w:t>sta deber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hacerse constar en el instrumento.</w:t>
      </w:r>
    </w:p>
    <w:p>
      <w:pPr>
        <w:pStyle w:val="Body"/>
        <w:ind w:firstLine="432"/>
      </w:pPr>
      <w:r>
        <w:rPr>
          <w:rtl w:val="0"/>
          <w:lang w:val="es-ES_tradnl"/>
        </w:rPr>
        <w:t>La alternativa creada por esta Ley ser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voluntaria. La persona ciega que prefiera utilizar las formalidades tradicionales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hacerlo. El notario no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imponer 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a. De igual manera, cuando el otorgante opte por la alternativa tecnol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gica y cumpla sus requisitos, la ceguera por 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sola no justificar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imponer doble lectura o testigo instrumental.</w:t>
      </w:r>
    </w:p>
    <w:p>
      <w:pPr>
        <w:pStyle w:val="Body"/>
        <w:ind w:firstLine="432"/>
      </w:pPr>
      <w:r>
        <w:rPr>
          <w:rtl w:val="0"/>
          <w:lang w:val="es-ES_tradnl"/>
        </w:rPr>
        <w:t>El procedimiento puede tambi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n generar eficiencias. Dos lecturas completas en voz alta pueden requerir un tiempo considerable, mientras que un usuario experimentado de lector de pantalla puede acceder al texto a la velocidad que acostumbra. La duraci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depender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de cada caso, pero 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no necesariamente prolonga el otorgamiento y puede reducir su duraci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n.</w:t>
      </w:r>
    </w:p>
    <w:p>
      <w:pPr>
        <w:pStyle w:val="Body"/>
        <w:ind w:firstLine="432"/>
      </w:pPr>
      <w:r>
        <w:rPr>
          <w:rtl w:val="0"/>
          <w:lang w:val="es-ES_tradnl"/>
        </w:rPr>
        <w:t>Puerto Rico no abandona mediante esta Ley las garant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 de su tradici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notarial. Las adapta a una realidad tecnol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gica que permite preservar la integridad del acto mientras se promueven dignidad, autonom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a, privacidad e independencia.</w:t>
      </w:r>
    </w:p>
    <w:p>
      <w:pPr>
        <w:pStyle w:val="Body"/>
        <w:ind w:firstLine="432"/>
      </w:pPr>
      <w:r>
        <w:rPr>
          <w:rtl w:val="0"/>
          <w:lang w:val="es-ES_tradnl"/>
        </w:rPr>
        <w:t>De conformidad con el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 61 de la Ley Notarial, corresponde al Tribunal Supremo aprobar reglamentaci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para la ejecuci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dicha Ley y para complementar sus disposiciones. Por ello, se dispone un 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rmino de noventa (90) 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 para atemperar el Reglamento Notarial a esta reforma.</w:t>
      </w:r>
    </w:p>
    <w:p>
      <w:pPr>
        <w:pStyle w:val="Body"/>
        <w:ind w:firstLine="432"/>
      </w:pPr>
      <w:r>
        <w:rPr>
          <w:rtl w:val="0"/>
          <w:lang w:val="es-ES_tradnl"/>
        </w:rPr>
        <w:t>Por todo lo anterior, se enmiendan los Art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culos 20 y 21 de la Ley Notarial de Puerto Rico para reconocer expresamente la capacidad de lectura de un otorgante ciego que pueda acceder y leer independientemente mediante tecnolog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a; establecer el procedimiento alternativo correspondiente; aclarar su aplicaci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a los actos respecto de los cuales otra ley remita a 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notarial, incluidos los testimonios y los testamentos abiertos cuando corresponda; impedir que la facultad notarial de requerir testigos se utilice, directa o indirectamente, para imponer nuevamente una formalidad por raz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 ceguera; y preservar las salvaguardas necesarias para la integridad del acto notarial.</w:t>
      </w:r>
    </w:p>
    <w:p>
      <w:pPr>
        <w:pStyle w:val="Body"/>
        <w:spacing w:after="200"/>
      </w:pPr>
      <w:r>
        <w:rPr>
          <w:b w:val="1"/>
          <w:bCs w:val="1"/>
          <w:rtl w:val="0"/>
          <w:lang w:val="es-ES_tradnl"/>
        </w:rPr>
        <w:t>DECR</w:t>
      </w:r>
      <w:r>
        <w:rPr>
          <w:b w:val="1"/>
          <w:bCs w:val="1"/>
          <w:rtl w:val="0"/>
          <w:lang w:val="es-ES_tradnl"/>
        </w:rPr>
        <w:t>É</w:t>
      </w:r>
      <w:r>
        <w:rPr>
          <w:b w:val="1"/>
          <w:bCs w:val="1"/>
          <w:rtl w:val="0"/>
          <w:lang w:val="es-ES_tradnl"/>
        </w:rPr>
        <w:t>TASE POR LA ASAMBLEA LEGISLATIVA DE PUERTO RICO:</w:t>
      </w:r>
    </w:p>
    <w:p>
      <w:pPr>
        <w:pStyle w:val="Body"/>
      </w:pPr>
      <w:r>
        <w:rPr>
          <w:b w:val="1"/>
          <w:bCs w:val="1"/>
          <w:rtl w:val="0"/>
          <w:lang w:val="es-ES_tradnl"/>
        </w:rPr>
        <w:t>Secci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1.</w:t>
      </w:r>
      <w:r>
        <w:rPr>
          <w:b w:val="1"/>
          <w:bCs w:val="1"/>
          <w:rtl w:val="0"/>
          <w:lang w:val="es-ES_tradnl"/>
        </w:rPr>
        <w:t>—</w:t>
      </w:r>
      <w:r>
        <w:rPr>
          <w:b w:val="1"/>
          <w:bCs w:val="1"/>
          <w:rtl w:val="0"/>
          <w:lang w:val="es-ES_tradnl"/>
        </w:rPr>
        <w:t>Se enmienda el Art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culo 20 de la Ley N</w:t>
      </w:r>
      <w:r>
        <w:rPr>
          <w:b w:val="1"/>
          <w:bCs w:val="1"/>
          <w:rtl w:val="0"/>
          <w:lang w:val="es-ES_tradnl"/>
        </w:rPr>
        <w:t>ú</w:t>
      </w:r>
      <w:r>
        <w:rPr>
          <w:b w:val="1"/>
          <w:bCs w:val="1"/>
          <w:rtl w:val="0"/>
          <w:lang w:val="es-ES_tradnl"/>
        </w:rPr>
        <w:t>m. 75 de 2 de julio de 1987, seg</w:t>
      </w:r>
      <w:r>
        <w:rPr>
          <w:b w:val="1"/>
          <w:bCs w:val="1"/>
          <w:rtl w:val="0"/>
          <w:lang w:val="es-ES_tradnl"/>
        </w:rPr>
        <w:t>ú</w:t>
      </w:r>
      <w:r>
        <w:rPr>
          <w:b w:val="1"/>
          <w:bCs w:val="1"/>
          <w:rtl w:val="0"/>
          <w:lang w:val="es-ES_tradnl"/>
        </w:rPr>
        <w:t>n enmendada, para que lea como sigue:</w:t>
      </w:r>
    </w:p>
    <w:p>
      <w:pPr>
        <w:pStyle w:val="Body"/>
      </w:pPr>
      <w:r>
        <w:rPr>
          <w:rtl w:val="0"/>
          <w:lang w:val="es-ES_tradnl"/>
        </w:rPr>
        <w:t>“</w:t>
      </w:r>
      <w:r>
        <w:rPr>
          <w:rtl w:val="0"/>
          <w:lang w:val="es-ES_tradnl"/>
        </w:rPr>
        <w:t>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 20.</w:t>
      </w:r>
      <w:r>
        <w:rPr>
          <w:rtl w:val="0"/>
          <w:lang w:val="es-ES_tradnl"/>
        </w:rPr>
        <w:t>—</w:t>
      </w:r>
    </w:p>
    <w:p>
      <w:pPr>
        <w:pStyle w:val="Body"/>
        <w:ind w:firstLine="432"/>
      </w:pPr>
      <w:r>
        <w:rPr>
          <w:rtl w:val="0"/>
          <w:lang w:val="es-ES_tradnl"/>
        </w:rPr>
        <w:t>En la autorizaci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 escrituras no ser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necesaria la intervenci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 testigos instrumentales, salvo que la reclame el notario autorizante o cualesquiera de las partes, o cuando alguno de los otorgantes no sepa o no pueda leer o firmar. En cuanto a los testamentos, se observar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aplicable; cuando dicha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remita a 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notarial respecto de las formalidades aplicables a una persona que no sepa o no pueda leer, ser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de aplicaci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lo dispuesto en el Art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culo 21 de esta Ley.</w:t>
      </w:r>
    </w:p>
    <w:p>
      <w:pPr>
        <w:pStyle w:val="Body"/>
        <w:ind w:firstLine="432"/>
      </w:pPr>
      <w:r>
        <w:rPr>
          <w:rtl w:val="0"/>
          <w:lang w:val="es-ES_tradnl"/>
        </w:rPr>
        <w:t>No obstante lo anterior, no ser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necesaria la intervenci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 testigo instrumental por raz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 xml:space="preserve">n de la ceguera de un otorgante que sepa y pueda firmar cuando </w:t>
      </w:r>
      <w:r>
        <w:rPr>
          <w:rtl w:val="0"/>
          <w:lang w:val="en-US"/>
        </w:rPr>
        <w:t>é</w:t>
      </w:r>
      <w:r>
        <w:rPr>
          <w:rtl w:val="0"/>
          <w:lang w:val="es-ES_tradnl"/>
        </w:rPr>
        <w:t>ste opte por utilizar y cumpla con el procedimiento de acceso y lectura independiente mediante tecnolog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a establecido en el Art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culo 21 de esta Ley. Esta disposici</w:t>
      </w:r>
      <w:r>
        <w:rPr>
          <w:rtl w:val="0"/>
          <w:lang w:val="en-US"/>
        </w:rPr>
        <w:t>ó</w:t>
      </w:r>
      <w:r>
        <w:rPr>
          <w:rtl w:val="0"/>
        </w:rPr>
        <w:t>n ser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igualmente aplicable cuando otra ley remita a 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notarial para determinar las formalidades relacionadas con la capacidad de leer del otorgante. La facultad del notario o de cualquier otra persona para requerir testigos instrumentales se ejercer</w:t>
      </w:r>
      <w:r>
        <w:rPr>
          <w:rtl w:val="0"/>
          <w:lang w:val="en-US"/>
        </w:rPr>
        <w:t>á</w:t>
      </w:r>
      <w:r>
        <w:rPr>
          <w:rtl w:val="0"/>
          <w:lang w:val="es-ES_tradnl"/>
        </w:rPr>
        <w:t>, respecto de un otorgante ciego que haya cumplido dicho procedimiento, conforme a las limitaciones establecidas en el Art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culo 21 de esta Ley.</w:t>
      </w:r>
    </w:p>
    <w:p>
      <w:pPr>
        <w:pStyle w:val="Body"/>
        <w:ind w:firstLine="432"/>
      </w:pPr>
      <w:r>
        <w:rPr>
          <w:rtl w:val="0"/>
          <w:lang w:val="es-ES_tradnl"/>
        </w:rPr>
        <w:t>Cuando conforme a esta Ley o a 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aplicable proceda la intervenci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 xml:space="preserve">n de testigos instrumentales, </w:t>
      </w:r>
      <w:r>
        <w:rPr>
          <w:rtl w:val="0"/>
          <w:lang w:val="en-US"/>
        </w:rPr>
        <w:t>é</w:t>
      </w:r>
      <w:r>
        <w:rPr>
          <w:rtl w:val="0"/>
          <w:lang w:val="es-ES_tradnl"/>
        </w:rPr>
        <w:t>stos presenciar</w:t>
      </w:r>
      <w:r>
        <w:rPr>
          <w:rtl w:val="0"/>
          <w:lang w:val="en-US"/>
        </w:rPr>
        <w:t>á</w:t>
      </w:r>
      <w:r>
        <w:rPr>
          <w:rtl w:val="0"/>
          <w:lang w:val="es-ES_tradnl"/>
        </w:rPr>
        <w:t>n el acto de lectura, consentimiento, firma y autorizaci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del instrumento p</w:t>
      </w:r>
      <w:r>
        <w:rPr>
          <w:rtl w:val="0"/>
          <w:lang w:val="en-US"/>
        </w:rPr>
        <w:t>ú</w:t>
      </w:r>
      <w:r>
        <w:rPr>
          <w:rtl w:val="0"/>
          <w:lang w:val="es-ES_tradnl"/>
        </w:rPr>
        <w:t>blico. Estos pueden ser a la vez testigos de conocimiento, los que a su vez podr</w:t>
      </w:r>
      <w:r>
        <w:rPr>
          <w:rtl w:val="0"/>
          <w:lang w:val="en-US"/>
        </w:rPr>
        <w:t>á</w:t>
      </w:r>
      <w:r>
        <w:rPr>
          <w:rtl w:val="0"/>
          <w:lang w:val="es-ES_tradnl"/>
        </w:rPr>
        <w:t xml:space="preserve">n ser instrumentales si cumplen con las cualificaciones exigidas a </w:t>
      </w:r>
      <w:r>
        <w:rPr>
          <w:rtl w:val="0"/>
          <w:lang w:val="en-US"/>
        </w:rPr>
        <w:t>é</w:t>
      </w:r>
      <w:r>
        <w:rPr>
          <w:rtl w:val="0"/>
          <w:lang w:val="es-ES_tradnl"/>
        </w:rPr>
        <w:t>stos por la ley aplicable.</w:t>
      </w:r>
      <w:r>
        <w:rPr>
          <w:rtl w:val="0"/>
          <w:lang w:val="en-US"/>
        </w:rPr>
        <w:t>”</w:t>
      </w:r>
    </w:p>
    <w:p>
      <w:pPr>
        <w:pStyle w:val="Body"/>
      </w:pPr>
      <w:r>
        <w:rPr>
          <w:b w:val="1"/>
          <w:bCs w:val="1"/>
          <w:rtl w:val="0"/>
          <w:lang w:val="es-ES_tradnl"/>
        </w:rPr>
        <w:t>Secci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2.</w:t>
      </w:r>
      <w:r>
        <w:rPr>
          <w:b w:val="1"/>
          <w:bCs w:val="1"/>
          <w:rtl w:val="0"/>
          <w:lang w:val="es-ES_tradnl"/>
        </w:rPr>
        <w:t>—</w:t>
      </w:r>
      <w:r>
        <w:rPr>
          <w:b w:val="1"/>
          <w:bCs w:val="1"/>
          <w:rtl w:val="0"/>
          <w:lang w:val="es-ES_tradnl"/>
        </w:rPr>
        <w:t>Se enmienda el Art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culo 21 de la Ley N</w:t>
      </w:r>
      <w:r>
        <w:rPr>
          <w:b w:val="1"/>
          <w:bCs w:val="1"/>
          <w:rtl w:val="0"/>
          <w:lang w:val="es-ES_tradnl"/>
        </w:rPr>
        <w:t>ú</w:t>
      </w:r>
      <w:r>
        <w:rPr>
          <w:b w:val="1"/>
          <w:bCs w:val="1"/>
          <w:rtl w:val="0"/>
          <w:lang w:val="es-ES_tradnl"/>
        </w:rPr>
        <w:t>m. 75 de 2 de julio de 1987, seg</w:t>
      </w:r>
      <w:r>
        <w:rPr>
          <w:b w:val="1"/>
          <w:bCs w:val="1"/>
          <w:rtl w:val="0"/>
          <w:lang w:val="es-ES_tradnl"/>
        </w:rPr>
        <w:t>ú</w:t>
      </w:r>
      <w:r>
        <w:rPr>
          <w:b w:val="1"/>
          <w:bCs w:val="1"/>
          <w:rtl w:val="0"/>
          <w:lang w:val="es-ES_tradnl"/>
        </w:rPr>
        <w:t>n enmendada, para que lea como sigue:</w:t>
      </w:r>
    </w:p>
    <w:p>
      <w:pPr>
        <w:pStyle w:val="Body"/>
      </w:pPr>
      <w:r>
        <w:rPr>
          <w:rtl w:val="0"/>
          <w:lang w:val="es-ES_tradnl"/>
        </w:rPr>
        <w:t>“</w:t>
      </w:r>
      <w:r>
        <w:rPr>
          <w:rtl w:val="0"/>
          <w:lang w:val="es-ES_tradnl"/>
        </w:rPr>
        <w:t>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 21.</w:t>
      </w:r>
      <w:r>
        <w:rPr>
          <w:rtl w:val="0"/>
          <w:lang w:val="es-ES_tradnl"/>
        </w:rPr>
        <w:t>—</w:t>
      </w:r>
    </w:p>
    <w:p>
      <w:pPr>
        <w:pStyle w:val="Body"/>
        <w:ind w:firstLine="432"/>
      </w:pPr>
      <w:r>
        <w:rPr>
          <w:rtl w:val="0"/>
          <w:lang w:val="es-ES_tradnl"/>
        </w:rPr>
        <w:t>Cuando no sepa o no pueda leer alguno de los otorgantes se dar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lectura dos (2) veces en voz alta al instrumento de que se trate, una por el notario y otra por el testigo que dicho otorgante designe, de lo cual dar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fe el notario, salvo lo dispuesto en este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 para el otorgante ciego que opte por utilizar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para acceder y leer independientemente el instrumento.</w:t>
      </w:r>
    </w:p>
    <w:p>
      <w:pPr>
        <w:pStyle w:val="Body"/>
        <w:ind w:firstLine="432"/>
      </w:pPr>
      <w:r>
        <w:rPr>
          <w:rtl w:val="0"/>
          <w:lang w:val="es-ES_tradnl"/>
        </w:rPr>
        <w:t>Para todos los efectos de esta Ley y de cualquier otra ley que remita a la legislaci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notarial para determinar las formalidades aplicables cuando una persona no sepa o no pueda leer, el otorgante ciego que pueda acceder y leer independientemente el contenido del instrumento mediante el procedimiento establecido en este Art</w:t>
      </w:r>
      <w:r>
        <w:rPr>
          <w:rtl w:val="0"/>
          <w:lang w:val="en-US"/>
        </w:rPr>
        <w:t>í</w:t>
      </w:r>
      <w:r>
        <w:rPr>
          <w:rtl w:val="0"/>
          <w:lang w:val="pt-PT"/>
        </w:rPr>
        <w:t>culo se considerar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una persona que sabe y puede leer. La ceguera, por s</w:t>
      </w:r>
      <w:r>
        <w:rPr>
          <w:rtl w:val="0"/>
          <w:lang w:val="en-US"/>
        </w:rPr>
        <w:t xml:space="preserve">í </w:t>
      </w:r>
      <w:r>
        <w:rPr>
          <w:rtl w:val="0"/>
          <w:lang w:val="pt-PT"/>
        </w:rPr>
        <w:t>sola, no constituir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incapacidad para leer cuando el otorgante pueda acceder al contenido escrito mediante la tecnolog</w:t>
      </w:r>
      <w:r>
        <w:rPr>
          <w:rtl w:val="0"/>
          <w:lang w:val="en-US"/>
        </w:rPr>
        <w:t>í</w:t>
      </w:r>
      <w:r>
        <w:rPr>
          <w:rtl w:val="0"/>
          <w:lang w:val="pt-PT"/>
        </w:rPr>
        <w:t>a aqu</w:t>
      </w:r>
      <w:r>
        <w:rPr>
          <w:rtl w:val="0"/>
          <w:lang w:val="en-US"/>
        </w:rPr>
        <w:t xml:space="preserve">í </w:t>
      </w:r>
      <w:r>
        <w:rPr>
          <w:rtl w:val="0"/>
          <w:lang w:val="pt-PT"/>
        </w:rPr>
        <w:t>autorizada.</w:t>
      </w:r>
    </w:p>
    <w:p>
      <w:pPr>
        <w:pStyle w:val="Body"/>
        <w:ind w:firstLine="432"/>
      </w:pPr>
      <w:r>
        <w:rPr>
          <w:rtl w:val="0"/>
          <w:lang w:val="es-ES_tradnl"/>
        </w:rPr>
        <w:t>Cuando un otorgante ciego sepa y pueda firmar,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optar por acceder y leer independientemente mediante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el contenido del instrumento objeto del otorgamiento que habr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de suscribir. Cuando se cumpla con el procedimiento establecido en este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culo, no ser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necesaria, por raz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exclusiva de su ceguera, la doble lectura en voz alta ni la intervenci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un testigo instrumental.</w:t>
      </w:r>
    </w:p>
    <w:p>
      <w:pPr>
        <w:pStyle w:val="Body"/>
        <w:ind w:firstLine="432"/>
      </w:pPr>
      <w:r>
        <w:rPr>
          <w:rtl w:val="0"/>
          <w:lang w:val="es-ES_tradnl"/>
        </w:rPr>
        <w:t>Para acogerse a esta alternativa, el otorgante ciego deber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utilizar 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sobre el instrumento objeto del otorgamiento que habr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de suscribir, de manera que pueda acceder al contenido del mismo documento que posteriormente firmar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. La lectura previa de una copia, reproducci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o versi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electr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nica del instrumento, por 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sola, no sustituir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este requisito.</w:t>
      </w:r>
    </w:p>
    <w:p>
      <w:pPr>
        <w:pStyle w:val="Body"/>
        <w:ind w:firstLine="432"/>
      </w:pPr>
      <w:r>
        <w:rPr>
          <w:rtl w:val="0"/>
          <w:lang w:val="es-ES_tradnl"/>
        </w:rPr>
        <w:t>El otorgante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fotografiar, escanear, digitalizar, capturar o procesar el instrumento mediante un tel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fono inteligente, tableta, computadora, 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mara, esc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ner, dispositivo de digitalizaci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o cualquier otro equipo o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presente o futura que permita acceder a su contenido.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utilizar, entre otras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 xml:space="preserve">as, reconocimiento 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ptico de caracteres (OCR), lectores de pantalla, sistemas de texto a voz o s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ntesis de voz, pantallas o 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neas Braille, o cualquier combinaci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de 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stos.</w:t>
      </w:r>
    </w:p>
    <w:p>
      <w:pPr>
        <w:pStyle w:val="Body"/>
        <w:ind w:firstLine="432"/>
      </w:pPr>
      <w:r>
        <w:rPr>
          <w:rtl w:val="0"/>
          <w:lang w:val="es-ES_tradnl"/>
        </w:rPr>
        <w:t>No ser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requisito que el equipo, programa, aplicaci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dispositivo o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utilizada haya sido dise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ado, fabricado o comercializado espec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ficamente para personas ciegas o personas con impedimentos.</w:t>
      </w:r>
    </w:p>
    <w:p>
      <w:pPr>
        <w:pStyle w:val="Body"/>
        <w:ind w:firstLine="432"/>
      </w:pPr>
      <w:r>
        <w:rPr>
          <w:rtl w:val="0"/>
          <w:lang w:val="es-ES_tradnl"/>
        </w:rPr>
        <w:t>La lectura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realizarse mediante cualquier modalidad accesible que permita al otorgante ciego acceder y leer independientemente el contenido del instrumento, incluyendo mediante el o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do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s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ntesis de voz o mediante el tacto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una pantalla o 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nea Braille.</w:t>
      </w:r>
    </w:p>
    <w:p>
      <w:pPr>
        <w:pStyle w:val="Body"/>
        <w:ind w:firstLine="432"/>
      </w:pPr>
      <w:r>
        <w:rPr>
          <w:rtl w:val="0"/>
          <w:lang w:val="es-ES_tradnl"/>
        </w:rPr>
        <w:t>Cuando el otorgante utilice una modalidad auditiva, tendr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derecho a utilizar aud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fonos, auriculares u otro dispositivo de escucha privada. El notario no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exigir que la salida de audio de 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sea reproducida en voz alta ni que resulte audible para el notario, los dem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otorgantes o cualquier otra persona como condici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para acogerse a este procedimiento.</w:t>
      </w:r>
    </w:p>
    <w:p>
      <w:pPr>
        <w:pStyle w:val="Body"/>
        <w:ind w:firstLine="432"/>
      </w:pPr>
      <w:r>
        <w:rPr>
          <w:rtl w:val="0"/>
          <w:lang w:val="es-ES_tradnl"/>
        </w:rPr>
        <w:t>El notario tampoco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exigir acceso a la pantalla, salida Braille, salida auditiva u otra interfaz utilizada por el otorgante con el prop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sito de verificar el contenido producido por 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a. Tampoco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imponer una modalidad, velocidad de lectura, configuraci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o forma particular de utilizaci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a, siempre que se cumplan los requisitos de este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culo.</w:t>
      </w:r>
    </w:p>
    <w:p>
      <w:pPr>
        <w:pStyle w:val="Body"/>
        <w:ind w:firstLine="432"/>
      </w:pPr>
      <w:r>
        <w:rPr>
          <w:rtl w:val="0"/>
          <w:lang w:val="es-ES_tradnl"/>
        </w:rPr>
        <w:t>El otorgante ser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responsable de proveer, seleccionar y utilizar el equipo, dispositivo, programa o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mediante el cual acceda al instrumento. El notario no estar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obligado a adquirir, proveer, configurar u operar dicho equipo o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a.</w:t>
      </w:r>
    </w:p>
    <w:p>
      <w:pPr>
        <w:pStyle w:val="Body"/>
        <w:ind w:firstLine="432"/>
      </w:pPr>
      <w:r>
        <w:rPr>
          <w:rtl w:val="0"/>
          <w:lang w:val="es-ES_tradnl"/>
        </w:rPr>
        <w:t>El otorgante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recibir ayuda f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sica, mec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nica o tecnol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gica incidental, incluyendo, sin que se entienda como una enumeraci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taxativa, ayuda para acomodar, alinear o virar p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ginas; colocar documentos sobre un esc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ner; orientar una 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mara o dispositivo; conectar un equipo; localizar o abrir una aplicaci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n; identificar que una p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gina no fue capturada completa o adecuadamente; o realizar otra asistencia auxiliar semejante. Dicha ayuda no constituir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lectura por otra persona ni requerir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testigo instrumental mientras no sustituya al otorgante en el acceso y lectura del contenido del instrumento.</w:t>
      </w:r>
    </w:p>
    <w:p>
      <w:pPr>
        <w:pStyle w:val="Body"/>
        <w:ind w:firstLine="432"/>
      </w:pPr>
      <w:r>
        <w:rPr>
          <w:rtl w:val="0"/>
          <w:lang w:val="es-ES_tradnl"/>
        </w:rPr>
        <w:t>El otorgante podr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solicitar al notario que lea, confirme, aclare o explique una palabra, cifra, disposici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cl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usula o parte espec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fica del instrumento respecto de la cual tenga duda. Tal solicitud no constituir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, por 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sola, fundamento para determinar que el otorgante no puede leer ni activar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el requisito de doble lectura o de testigo instrumental.</w:t>
      </w:r>
    </w:p>
    <w:p>
      <w:pPr>
        <w:pStyle w:val="Body"/>
        <w:ind w:firstLine="432"/>
      </w:pPr>
      <w:r>
        <w:rPr>
          <w:rtl w:val="0"/>
          <w:lang w:val="es-ES_tradnl"/>
        </w:rPr>
        <w:t xml:space="preserve">Cuando el instrumento contenga anejos que formen parte del otorgamiento, 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stos deber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estar disponibles para el acceso del otorgante. Cuando exista contenido material esencialmente gr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fico, visual o no textual que no pueda ser comunicado adecuadamente mediante 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utilizada, el notario se asegurar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 xml:space="preserve">de que dicho contenido sea comunicado al otorgante por un medio efectivo antes de que 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ste preste su consentimiento, sin que ello, por 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solo, requiera la intervenci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un testigo instrumental.</w:t>
      </w:r>
    </w:p>
    <w:p>
      <w:pPr>
        <w:pStyle w:val="Body"/>
        <w:ind w:firstLine="432"/>
      </w:pPr>
      <w:r>
        <w:rPr>
          <w:rtl w:val="0"/>
          <w:lang w:val="es-ES_tradnl"/>
        </w:rPr>
        <w:t>Una vez completada la lectura y antes de suscribir el instrumento, el otorgante ciego manifestar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al notario que mediante 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seleccionada pudo acceder satisfactoriamente al contenido del instrumento objeto del otorgamiento. El notario har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constar dicha manifestaci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y que el otorgante opt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por el procedimiento dispuesto en este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culo.</w:t>
      </w:r>
    </w:p>
    <w:p>
      <w:pPr>
        <w:pStyle w:val="Body"/>
        <w:ind w:firstLine="432"/>
      </w:pPr>
      <w:r>
        <w:rPr>
          <w:rtl w:val="0"/>
          <w:lang w:val="es-ES_tradnl"/>
        </w:rPr>
        <w:t>El notario conservar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todas las obligaciones impuestas por esta Ley y dem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disposiciones aplicables respecto de identidad, capacidad, consentimiento, legalidad y ejercicio de la funci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notarial. El notario no tendr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, por virtud de este procedimiento, el deber de comprobar, supervisar o certificar la precisi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cnica de la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seleccionada y utilizada por el otorgante.</w:t>
      </w:r>
    </w:p>
    <w:p>
      <w:pPr>
        <w:pStyle w:val="Body"/>
        <w:ind w:firstLine="432"/>
      </w:pPr>
      <w:r>
        <w:rPr>
          <w:rtl w:val="0"/>
          <w:lang w:val="es-ES_tradnl"/>
        </w:rPr>
        <w:t>Cualquier adici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supresi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sustituci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correcci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o modificaci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material realizada al instrumento despu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completada la lectura deber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ser accesible al otorgante mediante el procedimiento dispuesto en este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 xml:space="preserve">culo antes de que 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ste preste su consentimiento definitivo y suscriba el instrumento.</w:t>
      </w:r>
    </w:p>
    <w:p>
      <w:pPr>
        <w:pStyle w:val="Body"/>
        <w:ind w:firstLine="432"/>
      </w:pPr>
      <w:r>
        <w:rPr>
          <w:rtl w:val="0"/>
          <w:lang w:val="it-IT"/>
        </w:rPr>
        <w:t>La decisi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 utilizar este procedimiento corresponder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exclusivamente al otorgante ciego. El notario no podr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exigirle que utilice esta alternativa en sustituci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del procedimiento tradicional, ni podr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exigir la doble lectura o la intervenci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 un testigo instrumental por raz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exclusiva de su ceguera cuando el otorgante haya optado por esta alternativa y cumplido con sus requisitos.</w:t>
      </w:r>
    </w:p>
    <w:p>
      <w:pPr>
        <w:pStyle w:val="Body"/>
        <w:ind w:firstLine="432"/>
      </w:pPr>
      <w:r>
        <w:rPr>
          <w:rtl w:val="0"/>
          <w:lang w:val="es-ES_tradnl"/>
        </w:rPr>
        <w:t>Nada de lo dispuesto en este Art</w:t>
      </w:r>
      <w:r>
        <w:rPr>
          <w:rtl w:val="0"/>
          <w:lang w:val="en-US"/>
        </w:rPr>
        <w:t>í</w:t>
      </w:r>
      <w:r>
        <w:rPr>
          <w:rtl w:val="0"/>
          <w:lang w:val="pt-PT"/>
        </w:rPr>
        <w:t>culo limitar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la facultad que esta Ley u otra disposici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legal reconozca al notario para requerir la intervenci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 un testigo instrumental por una raz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independiente de la ceguera del otorgante. Sin embargo, cuando el otorgante ciego haya cumplido con el procedimiento establecido en este Art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culo, el notario no podr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requerir un testigo instrumental fundament</w:t>
      </w:r>
      <w:r>
        <w:rPr>
          <w:rtl w:val="0"/>
          <w:lang w:val="en-US"/>
        </w:rPr>
        <w:t>á</w:t>
      </w:r>
      <w:r>
        <w:rPr>
          <w:rtl w:val="0"/>
          <w:lang w:val="es-ES_tradnl"/>
        </w:rPr>
        <w:t>ndose, total o parcialmente, en la ceguera del otorgante; en su utilizaci</w:t>
      </w:r>
      <w:r>
        <w:rPr>
          <w:rtl w:val="0"/>
          <w:lang w:val="en-US"/>
        </w:rPr>
        <w:t>ó</w:t>
      </w:r>
      <w:r>
        <w:rPr>
          <w:rtl w:val="0"/>
          <w:lang w:val="it-IT"/>
        </w:rPr>
        <w:t>n de tecnolog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a para acceder o leer el instrumento; en el uso de aud</w:t>
      </w:r>
      <w:r>
        <w:rPr>
          <w:rtl w:val="0"/>
          <w:lang w:val="en-US"/>
        </w:rPr>
        <w:t>í</w:t>
      </w:r>
      <w:r>
        <w:rPr>
          <w:rtl w:val="0"/>
          <w:lang w:val="pt-PT"/>
        </w:rPr>
        <w:t>fonos, s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ntesis de voz, pantalla o l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nea Braille; en la velocidad, configuraci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o modalidad utilizada; ni en la imposibilidad del notario de escuchar, observar, percibir o verificar directamente la salida de dicha tecnolog</w:t>
      </w:r>
      <w:r>
        <w:rPr>
          <w:rtl w:val="0"/>
          <w:lang w:val="en-US"/>
        </w:rPr>
        <w:t>í</w:t>
      </w:r>
      <w:r>
        <w:rPr>
          <w:rtl w:val="0"/>
          <w:lang w:val="it-IT"/>
        </w:rPr>
        <w:t>a.</w:t>
      </w:r>
    </w:p>
    <w:p>
      <w:pPr>
        <w:pStyle w:val="Body"/>
        <w:ind w:firstLine="432"/>
      </w:pPr>
      <w:r>
        <w:rPr>
          <w:rtl w:val="0"/>
          <w:lang w:val="es-ES_tradnl"/>
        </w:rPr>
        <w:t>Cuando, aun habi</w:t>
      </w:r>
      <w:r>
        <w:rPr>
          <w:rtl w:val="0"/>
          <w:lang w:val="en-US"/>
        </w:rPr>
        <w:t>é</w:t>
      </w:r>
      <w:r>
        <w:rPr>
          <w:rtl w:val="0"/>
          <w:lang w:val="es-ES_tradnl"/>
        </w:rPr>
        <w:t>ndose completado satisfactoriamente el procedimiento dispuesto en este Art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culo, el notario requiera la intervenci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 un testigo instrumental al amparo de una facultad reconocida por esta Ley u otra disposici</w:t>
      </w:r>
      <w:r>
        <w:rPr>
          <w:rtl w:val="0"/>
          <w:lang w:val="en-US"/>
        </w:rPr>
        <w:t>ó</w:t>
      </w:r>
      <w:r>
        <w:rPr>
          <w:rtl w:val="0"/>
        </w:rPr>
        <w:t>n legal, har</w:t>
      </w:r>
      <w:r>
        <w:rPr>
          <w:rtl w:val="0"/>
          <w:lang w:val="en-US"/>
        </w:rPr>
        <w:t xml:space="preserve">á </w:t>
      </w:r>
      <w:r>
        <w:rPr>
          <w:rtl w:val="0"/>
          <w:lang w:val="es-ES_tradnl"/>
        </w:rPr>
        <w:t>constar en el instrumento la raz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espec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fica, independiente de la ceguera y del uso de tecnolog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a accesible, que fundamenta dicho requerimiento.</w:t>
      </w:r>
    </w:p>
    <w:p>
      <w:pPr>
        <w:pStyle w:val="Body"/>
        <w:ind w:firstLine="432"/>
      </w:pPr>
      <w:r>
        <w:rPr>
          <w:rtl w:val="0"/>
          <w:lang w:val="es-ES_tradnl"/>
        </w:rPr>
        <w:t>Nada de lo dispuesto en este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 alterar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las formalidades aplicables cuando el otorgante, adem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de ser ciego, no sepa o no pueda firmar.</w:t>
      </w:r>
    </w:p>
    <w:p>
      <w:pPr>
        <w:pStyle w:val="Body"/>
        <w:ind w:firstLine="432"/>
      </w:pPr>
      <w:r>
        <w:rPr>
          <w:rtl w:val="0"/>
          <w:lang w:val="es-ES_tradnl"/>
        </w:rPr>
        <w:t>Cuando alguno de los otorgantes fuere ciego y no opte por el procedimiento de acceso y lectura independiente establecido en este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culo, o cuando dicho procedimiento no pueda completarse satisfactoriamente, se observar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las formalidades de lectura y testigos que de otro modo resulten aplicables conforme a esta Ley.</w:t>
      </w:r>
    </w:p>
    <w:p>
      <w:pPr>
        <w:pStyle w:val="Body"/>
        <w:ind w:firstLine="432"/>
      </w:pPr>
      <w:r>
        <w:rPr>
          <w:rtl w:val="0"/>
          <w:lang w:val="es-ES_tradnl"/>
        </w:rPr>
        <w:t xml:space="preserve">Cuando alguno de los otorgantes fuere sordo, que no supiere leer y firmar, 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ste deber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 xml:space="preserve">designar un testigo para que a su ruego, lea o firme por 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l la escritura o ambas cosas. El notario har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constar estas circunstancias.</w:t>
      </w:r>
      <w:r>
        <w:rPr>
          <w:rtl w:val="0"/>
          <w:lang w:val="es-ES_tradnl"/>
        </w:rPr>
        <w:t>”</w:t>
      </w:r>
    </w:p>
    <w:p>
      <w:pPr>
        <w:pStyle w:val="Body"/>
      </w:pPr>
      <w:r>
        <w:rPr>
          <w:b w:val="1"/>
          <w:bCs w:val="1"/>
          <w:rtl w:val="0"/>
          <w:lang w:val="es-ES_tradnl"/>
        </w:rPr>
        <w:t>Secci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3.</w:t>
      </w:r>
      <w:r>
        <w:rPr>
          <w:b w:val="1"/>
          <w:bCs w:val="1"/>
          <w:rtl w:val="0"/>
          <w:lang w:val="es-ES_tradnl"/>
        </w:rPr>
        <w:t>—</w:t>
      </w:r>
      <w:r>
        <w:rPr>
          <w:b w:val="1"/>
          <w:bCs w:val="1"/>
          <w:rtl w:val="0"/>
          <w:lang w:val="es-ES_tradnl"/>
        </w:rPr>
        <w:t>Reglamentaci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n.</w:t>
      </w:r>
    </w:p>
    <w:p>
      <w:pPr>
        <w:pStyle w:val="Body"/>
        <w:ind w:firstLine="432"/>
      </w:pPr>
      <w:r>
        <w:rPr>
          <w:rtl w:val="0"/>
          <w:lang w:val="es-ES_tradnl"/>
        </w:rPr>
        <w:t>El Tribunal Supremo de Puerto Rico atemperar</w:t>
      </w:r>
      <w:r>
        <w:rPr>
          <w:rtl w:val="0"/>
          <w:lang w:val="en-US"/>
        </w:rPr>
        <w:t>á</w:t>
      </w:r>
      <w:r>
        <w:rPr>
          <w:rtl w:val="0"/>
          <w:lang w:val="es-ES_tradnl"/>
        </w:rPr>
        <w:t>, dentro de los noventa (90) d</w:t>
      </w:r>
      <w:r>
        <w:rPr>
          <w:rtl w:val="0"/>
          <w:lang w:val="en-US"/>
        </w:rPr>
        <w:t>í</w:t>
      </w:r>
      <w:r>
        <w:rPr>
          <w:rtl w:val="0"/>
          <w:lang w:val="es-ES_tradnl"/>
        </w:rPr>
        <w:t>as siguientes a la aprobaci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de esta Ley, las Reglas 31 y 32 del Reglamento Notarial de Puerto Rico y cualquier otra regla o disposici</w:t>
      </w:r>
      <w:r>
        <w:rPr>
          <w:rtl w:val="0"/>
          <w:lang w:val="en-US"/>
        </w:rPr>
        <w:t>ó</w:t>
      </w:r>
      <w:r>
        <w:rPr>
          <w:rtl w:val="0"/>
          <w:lang w:val="es-ES_tradnl"/>
        </w:rPr>
        <w:t>n reglamentaria bajo su autoridad que resulte pertinente o incompatible con las enmiendas dispuestas en esta Ley.</w:t>
      </w:r>
    </w:p>
    <w:p>
      <w:pPr>
        <w:pStyle w:val="Body"/>
        <w:ind w:firstLine="432"/>
      </w:pPr>
      <w:r>
        <w:rPr>
          <w:rtl w:val="0"/>
          <w:lang w:val="es-ES_tradnl"/>
        </w:rPr>
        <w:t>Las enmiendas reglamentarias deber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ser compatibles con el derecho del otorgante ciego a escoger el procedimiento establecido en el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 21 de la Ley Notarial de Puerto Rico, seg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n enmendado por esta Ley, y no podr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imponer requisitos que tengan el efecto de exigir nuevamente, por raz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exclusiva de la ceguera, la doble lectura en voz alta o la intervenci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un testigo instrumental cuando se hayan satisfecho los requisitos establecidos por ley.</w:t>
      </w:r>
    </w:p>
    <w:p>
      <w:pPr>
        <w:pStyle w:val="Body"/>
      </w:pPr>
      <w:r>
        <w:rPr>
          <w:b w:val="1"/>
          <w:bCs w:val="1"/>
          <w:rtl w:val="0"/>
          <w:lang w:val="es-ES_tradnl"/>
        </w:rPr>
        <w:t>Secci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4.</w:t>
      </w:r>
      <w:r>
        <w:rPr>
          <w:b w:val="1"/>
          <w:bCs w:val="1"/>
          <w:rtl w:val="0"/>
          <w:lang w:val="es-ES_tradnl"/>
        </w:rPr>
        <w:t>—</w:t>
      </w:r>
      <w:r>
        <w:rPr>
          <w:b w:val="1"/>
          <w:bCs w:val="1"/>
          <w:rtl w:val="0"/>
          <w:lang w:val="es-ES_tradnl"/>
        </w:rPr>
        <w:t>Interpretaci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n.</w:t>
      </w:r>
    </w:p>
    <w:p>
      <w:pPr>
        <w:pStyle w:val="Body"/>
        <w:ind w:firstLine="432"/>
      </w:pPr>
      <w:r>
        <w:rPr>
          <w:rtl w:val="0"/>
          <w:lang w:val="es-ES_tradnl"/>
        </w:rPr>
        <w:t>Las disposiciones de esta Ley se interpretar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de manera que preserven la integridad, certeza y solemnidad del acto notarial y, simult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neamente, promuevan la autonom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a, dignidad, privacidad e independencia del otorgante ciego.</w:t>
      </w:r>
    </w:p>
    <w:p>
      <w:pPr>
        <w:pStyle w:val="Body"/>
        <w:ind w:firstLine="432"/>
      </w:pPr>
      <w:r>
        <w:rPr>
          <w:rtl w:val="0"/>
          <w:lang w:val="es-ES_tradnl"/>
        </w:rPr>
        <w:t>Nada de lo dispuesto en esta Ley se interpretar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como una limitaci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 las facultades y obligaciones generales del notario respecto de la capacidad de los otorgantes, la prestaci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consentimiento, la legalidad del negocio jur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dico o las dem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responsabilidades inherentes al ejercicio de la funci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notarial.</w:t>
      </w:r>
    </w:p>
    <w:p>
      <w:pPr>
        <w:pStyle w:val="Body"/>
      </w:pPr>
      <w:r>
        <w:rPr>
          <w:b w:val="1"/>
          <w:bCs w:val="1"/>
          <w:rtl w:val="0"/>
          <w:lang w:val="es-ES_tradnl"/>
        </w:rPr>
        <w:t>Secci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5.</w:t>
      </w:r>
      <w:r>
        <w:rPr>
          <w:b w:val="1"/>
          <w:bCs w:val="1"/>
          <w:rtl w:val="0"/>
          <w:lang w:val="es-ES_tradnl"/>
        </w:rPr>
        <w:t>—</w:t>
      </w:r>
      <w:r>
        <w:rPr>
          <w:b w:val="1"/>
          <w:bCs w:val="1"/>
          <w:rtl w:val="0"/>
          <w:lang w:val="es-ES_tradnl"/>
        </w:rPr>
        <w:t>Separabilidad.</w:t>
      </w:r>
    </w:p>
    <w:p>
      <w:pPr>
        <w:pStyle w:val="Body"/>
        <w:ind w:firstLine="432"/>
      </w:pPr>
      <w:r>
        <w:rPr>
          <w:rtl w:val="0"/>
          <w:lang w:val="es-ES_tradnl"/>
        </w:rPr>
        <w:t>Si cualquier cl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usula, p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rrafo, subp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rrafo,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culo, disposici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secci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o parte de esta Ley fuere anulada o declarada inconstitucional por un tribunal con jurisdicci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y competencia, la sentencia dictada a tal efecto no afectar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, perjudicar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ni invalidar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las restantes disposiciones de esta Ley. El efecto de dicha sentencia quedar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limitado a la cl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usula, p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rrafo, subp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rrafo,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culo, disposici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secci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o parte espec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fica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declarada nula o inconstitucional.</w:t>
      </w:r>
    </w:p>
    <w:p>
      <w:pPr>
        <w:pStyle w:val="Body"/>
      </w:pPr>
      <w:r>
        <w:rPr>
          <w:b w:val="1"/>
          <w:bCs w:val="1"/>
          <w:rtl w:val="0"/>
          <w:lang w:val="es-ES_tradnl"/>
        </w:rPr>
        <w:t>Secci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6.</w:t>
      </w:r>
      <w:r>
        <w:rPr>
          <w:b w:val="1"/>
          <w:bCs w:val="1"/>
          <w:rtl w:val="0"/>
          <w:lang w:val="es-ES_tradnl"/>
        </w:rPr>
        <w:t>—</w:t>
      </w:r>
      <w:r>
        <w:rPr>
          <w:b w:val="1"/>
          <w:bCs w:val="1"/>
          <w:rtl w:val="0"/>
          <w:lang w:val="es-ES_tradnl"/>
        </w:rPr>
        <w:t>Vigencia.</w:t>
      </w:r>
    </w:p>
    <w:p>
      <w:pPr>
        <w:pStyle w:val="Body"/>
        <w:ind w:firstLine="432"/>
      </w:pPr>
      <w:r>
        <w:rPr>
          <w:rtl w:val="0"/>
          <w:lang w:val="es-ES_tradnl"/>
        </w:rPr>
        <w:t>Esta Ley comenzar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a regir inmediatamente despu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su aprobaci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n.</w:t>
      </w:r>
    </w:p>
    <w:p>
      <w:pPr>
        <w:pStyle w:val="Body"/>
        <w:ind w:firstLine="432"/>
      </w:pPr>
      <w:r>
        <w:rPr>
          <w:rtl w:val="0"/>
          <w:lang w:val="es-ES_tradnl"/>
        </w:rPr>
        <w:t>El derecho establecido mediante las enmiendas a los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culos 20 y 21 de la Ley Notarial de Puerto Rico no estar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condicionado a la aprobaci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las enmiendas al Reglamento Notarial requeridas por la Secci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3 de esta Ley.</w:t>
      </w:r>
    </w:p>
    <w:sectPr>
      <w:headerReference w:type="default" r:id="rId4"/>
      <w:footerReference w:type="default" r:id="rId5"/>
      <w:pgSz w:w="12240" w:h="15840" w:orient="portrait"/>
      <w:pgMar w:top="1080" w:right="1440" w:bottom="108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